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8"/>
          <w:szCs w:val="28"/>
        </w:rPr>
      </w:pPr>
      <w:r>
        <w:rPr>
          <w:rFonts w:hint="eastAsia" w:asciiTheme="majorEastAsia" w:hAnsiTheme="majorEastAsia" w:eastAsiaTheme="majorEastAsia"/>
          <w:sz w:val="28"/>
          <w:szCs w:val="28"/>
        </w:rPr>
        <w:t>附件</w:t>
      </w:r>
      <w:bookmarkStart w:id="0" w:name="_GoBack"/>
    </w:p>
    <w:bookmarkEnd w:id="0"/>
    <w:p>
      <w:pPr>
        <w:jc w:val="center"/>
        <w:rPr>
          <w:b/>
          <w:sz w:val="36"/>
          <w:szCs w:val="36"/>
        </w:rPr>
      </w:pPr>
      <w:r>
        <w:rPr>
          <w:rFonts w:hint="eastAsia"/>
          <w:b/>
          <w:sz w:val="36"/>
          <w:szCs w:val="36"/>
        </w:rPr>
        <w:t>海南大学2020年统一战线理论研究专项课题拟立项名单</w:t>
      </w:r>
    </w:p>
    <w:p>
      <w:pPr>
        <w:jc w:val="center"/>
        <w:rPr>
          <w:b/>
          <w:sz w:val="36"/>
          <w:szCs w:val="36"/>
        </w:rPr>
      </w:pPr>
    </w:p>
    <w:tbl>
      <w:tblPr>
        <w:tblStyle w:val="4"/>
        <w:tblW w:w="13320" w:type="dxa"/>
        <w:tblInd w:w="98" w:type="dxa"/>
        <w:tblLayout w:type="autofit"/>
        <w:tblCellMar>
          <w:top w:w="0" w:type="dxa"/>
          <w:left w:w="108" w:type="dxa"/>
          <w:bottom w:w="0" w:type="dxa"/>
          <w:right w:w="108" w:type="dxa"/>
        </w:tblCellMar>
      </w:tblPr>
      <w:tblGrid>
        <w:gridCol w:w="719"/>
        <w:gridCol w:w="7655"/>
        <w:gridCol w:w="1701"/>
        <w:gridCol w:w="3245"/>
      </w:tblGrid>
      <w:tr>
        <w:tblPrEx>
          <w:tblCellMar>
            <w:top w:w="0" w:type="dxa"/>
            <w:left w:w="108" w:type="dxa"/>
            <w:bottom w:w="0" w:type="dxa"/>
            <w:right w:w="108" w:type="dxa"/>
          </w:tblCellMar>
        </w:tblPrEx>
        <w:trPr>
          <w:trHeight w:val="340" w:hRule="atLeast"/>
        </w:trPr>
        <w:tc>
          <w:tcPr>
            <w:tcW w:w="7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765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课题名称</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课题负责人</w:t>
            </w:r>
          </w:p>
        </w:tc>
        <w:tc>
          <w:tcPr>
            <w:tcW w:w="32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所在单位</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习近平总书记关于加强和改进统一战线工作重要思想研究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ascii="宋体" w:hAnsi="宋体" w:eastAsia="宋体" w:cs="宋体"/>
                <w:kern w:val="0"/>
                <w:sz w:val="20"/>
                <w:szCs w:val="20"/>
              </w:rPr>
              <w:t>王善</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24"/>
                <w:szCs w:val="24"/>
              </w:rPr>
            </w:pPr>
            <w:r>
              <w:rPr>
                <w:rFonts w:hint="eastAsia" w:ascii="宋体" w:hAnsi="宋体" w:eastAsia="宋体" w:cs="宋体"/>
                <w:kern w:val="0"/>
                <w:sz w:val="20"/>
                <w:szCs w:val="20"/>
              </w:rPr>
              <w:t>马克思主义学院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统一战线与国家治理体系和治理能力现代化研究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谢辉凡</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教务处</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坚持宗教中国化方向研究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陈招万</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马克思主义学院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新时代高校民主党派建设及作用的发挥研究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甘奇</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党委组织部</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w:t>
            </w:r>
          </w:p>
        </w:tc>
        <w:tc>
          <w:tcPr>
            <w:tcW w:w="7655"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新时代高校民族宗教工作的新特点与新方法研究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任维钧</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党委宣传部</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6</w:t>
            </w:r>
          </w:p>
        </w:tc>
        <w:tc>
          <w:tcPr>
            <w:tcW w:w="7655"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新时代高校党外代表人士成长规律及队伍建设研究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陈青</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党委组织部</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新时代高校出国和归国留学人员统战工作研究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刘勇勤</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人事处</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8</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新时代海外侨情演进战略创新研究——以高校开展“大侨务”为例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饶颖芝</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应用科技学院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9</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高校统一战线服务乡村振兴战略的优势作用和实施路径研究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陈丽琴</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政治与公共管理学院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10</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中国特色自由贸易港建设背景下港澳台及海外青年统战工作的思路和对策研究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李小北</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国际教育学院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11</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海南大学学生宗教信仰调研状况调查研究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崔丹</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马克思主义学院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12</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xml:space="preserve">网络意识形态传播与党外知识分子意识形态安全研究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杨闯</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食品科学与工程学院</w:t>
            </w:r>
          </w:p>
        </w:tc>
      </w:tr>
      <w:tr>
        <w:tblPrEx>
          <w:tblCellMar>
            <w:top w:w="0" w:type="dxa"/>
            <w:left w:w="108" w:type="dxa"/>
            <w:bottom w:w="0" w:type="dxa"/>
            <w:right w:w="108" w:type="dxa"/>
          </w:tblCellMar>
        </w:tblPrEx>
        <w:trPr>
          <w:trHeight w:val="397" w:hRule="atLeast"/>
        </w:trPr>
        <w:tc>
          <w:tcPr>
            <w:tcW w:w="7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13</w:t>
            </w:r>
          </w:p>
        </w:tc>
        <w:tc>
          <w:tcPr>
            <w:tcW w:w="76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统战工作融入海南自由贸易港建设有关问题研究</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王一闳</w:t>
            </w:r>
          </w:p>
        </w:tc>
        <w:tc>
          <w:tcPr>
            <w:tcW w:w="32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马克思主义学院</w:t>
            </w:r>
          </w:p>
        </w:tc>
      </w:tr>
    </w:tbl>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31"/>
    <w:rsid w:val="0006007C"/>
    <w:rsid w:val="00064979"/>
    <w:rsid w:val="00090B49"/>
    <w:rsid w:val="00186FD2"/>
    <w:rsid w:val="001E56EC"/>
    <w:rsid w:val="00240EEB"/>
    <w:rsid w:val="0030183D"/>
    <w:rsid w:val="006737BF"/>
    <w:rsid w:val="006F04E8"/>
    <w:rsid w:val="00750171"/>
    <w:rsid w:val="008338A3"/>
    <w:rsid w:val="00860A55"/>
    <w:rsid w:val="00913397"/>
    <w:rsid w:val="00B25D31"/>
    <w:rsid w:val="00BA6BEE"/>
    <w:rsid w:val="00C776F9"/>
    <w:rsid w:val="00D34448"/>
    <w:rsid w:val="00DB4FEC"/>
    <w:rsid w:val="00DC2BDA"/>
    <w:rsid w:val="00E43941"/>
    <w:rsid w:val="1A80151D"/>
    <w:rsid w:val="32522879"/>
    <w:rsid w:val="45E6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80</Words>
  <Characters>460</Characters>
  <Lines>3</Lines>
  <Paragraphs>1</Paragraphs>
  <TotalTime>73</TotalTime>
  <ScaleCrop>false</ScaleCrop>
  <LinksUpToDate>false</LinksUpToDate>
  <CharactersWithSpaces>539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2020-06-05T07:07:00Z</dcterms:created>
  <dc:creator>hp</dc:creator>
  <cp:lastModifiedBy>星空岁月</cp:lastModifiedBy>
  <dcterms:modified xsi:type="dcterms:W3CDTF">2020-06-17T01:42:00Z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